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方正小标宋简体" w:hAnsi="方正小标宋简体" w:eastAsia="方正小标宋简体" w:cs="方正小标宋简体"/>
          <w:b/>
          <w:bCs/>
          <w:sz w:val="32"/>
          <w:szCs w:val="32"/>
          <w:lang w:eastAsia="zh-CN"/>
        </w:rPr>
      </w:pPr>
      <w:r>
        <w:rPr>
          <w:rFonts w:hint="eastAsia" w:ascii="方正小标宋简体" w:hAnsi="方正小标宋简体" w:eastAsia="方正小标宋简体" w:cs="方正小标宋简体"/>
          <w:b/>
          <w:bCs/>
          <w:sz w:val="32"/>
          <w:szCs w:val="32"/>
          <w:lang w:val="en-US" w:eastAsia="zh-CN"/>
        </w:rPr>
        <w:t>西安科技大学招聘公告</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西安科技大学是国家安全生产监督管理总局和陕西省人民政府共建高校、教育部卓越工程师教育培养计划实施高校、国家建设高水平大学公派研究生项目实施高校、国家特色重点学科项目实施高校、国家中西部高校基础能力建设工程实施高校、陕西省高水平大学建设高校。2004年，学校在教育部本科教学工作水平评估中获得优秀等级。学校先后荣获陕西省“文明校园”、“平安校园”、西安市“园林化单位”称号。</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学校占地面积121.52万㎡，有雁塔和临潼两个校区，设有研究生院和19个学院（部）。拥有安全技术及工程国家重点学科，8个省级优势特色（重点）学科，涵盖46个二级学科。拥有国家能源煤炭分质清洁转化重点实验室、国家煤炭工业采矿工程重点实验室（省部级）、西部煤矿安全教育部工程研究中心等16个省部级以上科研平台，1个教育部创新团队。现有8个国家特色专业、11个省级特色专业，1门国家精品课程、1门国家精品资源共享课、67门省级精品资源共享课程（精品课程），2门省级双语教学示范课程，1个国家级教学团队、28个省级教学团队，1个国家级人才培养模式创新实验区、15个省级人才培养模式创新实验区、2个国家级实验教学示范中心（虚拟仿真实验教学中心），16个省级实验教学示范中心（虚拟仿真实验教学中心）。“十一五”以来，获国家级教学成果奖2项。</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学校现有6个博士后科研流动站，7个一级学科博士点，40个二级学科博士点，25个一级学科硕士点，107个二级学科硕士点，18个工程硕士培养领域、1个工商管理硕士（MBA）专业学位授权点和1个会计硕士（MPAcc）专业学位授权点，56个本科专业，形成了以地矿、安全及其相关学科为特色，以工科为主体，工、理、文、管、法、经、艺协调发展的办学格局，全日制在校生2.3万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学校有教职工2200余人，专任教师1200余人，教授、副教授500余人，教师中具有博硕士学位者1100余人。其中中国工程院院士1人，“长江学者奖励计划”特聘教授2人，国务院学位委员会学科评议组成员2人，国家“万人计划”科技创新领军人才2人，“百千万人才”工程国家级人选6人，教育部新世纪优秀人才支持计划入选者8人，省“三五人才工程”人选11人，陕西省“三秦学者”特聘教授3人，陕西省“百人计划”24人，享受国务院政府特殊津贴43人，陕西省青年科技新星12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一、招聘专业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招聘专业涉及安全科学与工程、矿业工程、地质资源与地质工程、土木工程、机械工程、控制科学与工程、马克思主义理论、管理科学与工程、应用经济学、数学、力学、仪器科学与技术、材料科学与工程、电气工程、信息与通信工程、计算机科学与技术、测绘科学与技术、化学工程与技术、环境科学与工程、工商管理（管理学）、软件工程等相关学科领域的专业技术人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二、招聘条件及相关待遇</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各专业招聘条件及相关待遇，可登陆西安科技大学高层次人才工作办公室网站查阅（http://xkrcb.xust.edu.cn）</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三、联系方式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联系单位：西安科技大学高层次人才引进办公室</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联系人：赵老师  臧老师</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电话：029-83858233 1</w:t>
      </w:r>
      <w:bookmarkStart w:id="0" w:name="_GoBack"/>
      <w:bookmarkEnd w:id="0"/>
      <w:r>
        <w:rPr>
          <w:rFonts w:hint="eastAsia" w:ascii="仿宋_GB2312" w:hAnsi="仿宋_GB2312" w:eastAsia="仿宋_GB2312" w:cs="仿宋_GB2312"/>
          <w:b w:val="0"/>
          <w:bCs w:val="0"/>
          <w:sz w:val="24"/>
          <w:szCs w:val="24"/>
          <w:lang w:val="en-US" w:eastAsia="zh-CN"/>
        </w:rPr>
        <w:t>3720555324  18991876761</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传真：029-83858179</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招聘邮箱：</w:t>
      </w:r>
      <w:r>
        <w:rPr>
          <w:rFonts w:hint="eastAsia" w:ascii="仿宋_GB2312" w:hAnsi="仿宋_GB2312" w:eastAsia="仿宋_GB2312" w:cs="仿宋_GB2312"/>
          <w:b w:val="0"/>
          <w:bCs w:val="0"/>
          <w:sz w:val="24"/>
          <w:szCs w:val="24"/>
          <w:lang w:val="en-US" w:eastAsia="zh-CN"/>
        </w:rPr>
        <w:fldChar w:fldCharType="begin"/>
      </w:r>
      <w:r>
        <w:rPr>
          <w:rFonts w:hint="eastAsia" w:ascii="仿宋_GB2312" w:hAnsi="仿宋_GB2312" w:eastAsia="仿宋_GB2312" w:cs="仿宋_GB2312"/>
          <w:b w:val="0"/>
          <w:bCs w:val="0"/>
          <w:sz w:val="24"/>
          <w:szCs w:val="24"/>
          <w:lang w:val="en-US" w:eastAsia="zh-CN"/>
        </w:rPr>
        <w:instrText xml:space="preserve"> HYPERLINK "mailto:xkdrcb@xust.edu.cn" </w:instrText>
      </w:r>
      <w:r>
        <w:rPr>
          <w:rFonts w:hint="eastAsia" w:ascii="仿宋_GB2312" w:hAnsi="仿宋_GB2312" w:eastAsia="仿宋_GB2312" w:cs="仿宋_GB2312"/>
          <w:b w:val="0"/>
          <w:bCs w:val="0"/>
          <w:sz w:val="24"/>
          <w:szCs w:val="24"/>
          <w:lang w:val="en-US" w:eastAsia="zh-CN"/>
        </w:rPr>
        <w:fldChar w:fldCharType="separate"/>
      </w:r>
      <w:r>
        <w:rPr>
          <w:rFonts w:hint="eastAsia" w:ascii="仿宋_GB2312" w:hAnsi="仿宋_GB2312" w:eastAsia="仿宋_GB2312" w:cs="仿宋_GB2312"/>
          <w:b w:val="0"/>
          <w:bCs w:val="0"/>
          <w:sz w:val="24"/>
          <w:szCs w:val="24"/>
          <w:lang w:val="en-US" w:eastAsia="zh-CN"/>
        </w:rPr>
        <w:t>xkdrcb@xust.edu.cn</w:t>
      </w:r>
      <w:r>
        <w:rPr>
          <w:rFonts w:hint="eastAsia" w:ascii="仿宋_GB2312" w:hAnsi="仿宋_GB2312" w:eastAsia="仿宋_GB2312" w:cs="仿宋_GB2312"/>
          <w:b w:val="0"/>
          <w:bCs w:val="0"/>
          <w:sz w:val="24"/>
          <w:szCs w:val="24"/>
          <w:lang w:val="en-US" w:eastAsia="zh-CN"/>
        </w:rPr>
        <w:fldChar w:fldCharType="end"/>
      </w:r>
      <w:r>
        <w:rPr>
          <w:rFonts w:hint="eastAsia" w:ascii="仿宋_GB2312" w:hAnsi="仿宋_GB2312" w:eastAsia="仿宋_GB2312" w:cs="仿宋_GB2312"/>
          <w:b w:val="0"/>
          <w:bCs w:val="0"/>
          <w:sz w:val="24"/>
          <w:szCs w:val="24"/>
          <w:lang w:val="en-US" w:eastAsia="zh-CN"/>
        </w:rPr>
        <w:t>（简历格式：学历+姓名+专业+毕业院校+应聘岗位）</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eastAsia" w:ascii="仿宋_GB2312" w:hAnsi="仿宋_GB2312" w:eastAsia="仿宋_GB2312" w:cs="仿宋_GB2312"/>
          <w:b w:val="0"/>
          <w:bCs w:val="0"/>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8A6DE1"/>
    <w:rsid w:val="148A6DE1"/>
    <w:rsid w:val="43117ECE"/>
    <w:rsid w:val="5710313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olor w:val="000000"/>
      <w:spacing w:val="0"/>
      <w:kern w:val="0"/>
      <w:sz w:val="24"/>
      <w:szCs w:val="24"/>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2018-08-31T08:44:00Z</dcterms:created>
  <dc:creator>人才办</dc:creator>
  <cp:lastModifiedBy>人才办</cp:lastModifiedBy>
  <dcterms:modified xsi:type="dcterms:W3CDTF">2018-08-31T08:47:49Z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