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/>
          <w:sz w:val="28"/>
          <w:szCs w:val="28"/>
        </w:rPr>
      </w:pPr>
      <w:bookmarkStart w:id="0" w:name="_GoBack"/>
      <w:r>
        <w:rPr>
          <w:rFonts w:hint="eastAsia" w:cs="宋体"/>
          <w:sz w:val="24"/>
          <w:szCs w:val="24"/>
        </w:rPr>
        <w:t>西安文理学院</w:t>
      </w:r>
    </w:p>
    <w:bookmarkEnd w:id="0"/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学校简介：</w:t>
      </w:r>
    </w:p>
    <w:p>
      <w:pPr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西安文理学院位于陕西省省会西安市。学校是</w:t>
      </w:r>
      <w:r>
        <w:rPr>
          <w:sz w:val="24"/>
          <w:szCs w:val="24"/>
        </w:rPr>
        <w:t>2003</w:t>
      </w:r>
      <w:r>
        <w:rPr>
          <w:rFonts w:hint="eastAsia" w:cs="宋体"/>
          <w:sz w:val="24"/>
          <w:szCs w:val="24"/>
        </w:rPr>
        <w:t>年经教育部批准，由西安市政府主办、省市共建、面向全国招生的一所全日制普通本科高校。学校占地</w:t>
      </w:r>
      <w:r>
        <w:rPr>
          <w:sz w:val="24"/>
          <w:szCs w:val="24"/>
        </w:rPr>
        <w:t>741</w:t>
      </w:r>
      <w:r>
        <w:rPr>
          <w:rFonts w:hint="eastAsia" w:cs="宋体"/>
          <w:sz w:val="24"/>
          <w:szCs w:val="24"/>
        </w:rPr>
        <w:t>亩，有高新、太白和书院三个校区，建筑面积</w:t>
      </w:r>
      <w:r>
        <w:rPr>
          <w:sz w:val="24"/>
          <w:szCs w:val="24"/>
        </w:rPr>
        <w:t>47.07</w:t>
      </w:r>
      <w:r>
        <w:rPr>
          <w:rFonts w:hint="eastAsia" w:cs="宋体"/>
          <w:sz w:val="24"/>
          <w:szCs w:val="24"/>
        </w:rPr>
        <w:t>万平方米，图书资料</w:t>
      </w:r>
      <w:r>
        <w:rPr>
          <w:sz w:val="24"/>
          <w:szCs w:val="24"/>
        </w:rPr>
        <w:t>153</w:t>
      </w:r>
      <w:r>
        <w:rPr>
          <w:rFonts w:hint="eastAsia" w:cs="宋体"/>
          <w:sz w:val="24"/>
          <w:szCs w:val="24"/>
        </w:rPr>
        <w:t>万册，资产总值</w:t>
      </w:r>
      <w:r>
        <w:rPr>
          <w:sz w:val="24"/>
          <w:szCs w:val="24"/>
        </w:rPr>
        <w:t>13.8</w:t>
      </w:r>
      <w:r>
        <w:rPr>
          <w:rFonts w:hint="eastAsia" w:cs="宋体"/>
          <w:sz w:val="24"/>
          <w:szCs w:val="24"/>
        </w:rPr>
        <w:t>亿元（固定资产总值</w:t>
      </w:r>
      <w:r>
        <w:rPr>
          <w:sz w:val="24"/>
          <w:szCs w:val="24"/>
        </w:rPr>
        <w:t>10.78</w:t>
      </w:r>
      <w:r>
        <w:rPr>
          <w:rFonts w:hint="eastAsia" w:cs="宋体"/>
          <w:sz w:val="24"/>
          <w:szCs w:val="24"/>
        </w:rPr>
        <w:t>亿元），教学仪器设备总值</w:t>
      </w:r>
      <w:r>
        <w:rPr>
          <w:sz w:val="24"/>
          <w:szCs w:val="24"/>
        </w:rPr>
        <w:t>1.86</w:t>
      </w:r>
      <w:r>
        <w:rPr>
          <w:rFonts w:hint="eastAsia" w:cs="宋体"/>
          <w:sz w:val="24"/>
          <w:szCs w:val="24"/>
        </w:rPr>
        <w:t>亿元。</w:t>
      </w:r>
    </w:p>
    <w:p>
      <w:pPr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学校现有在编教职工</w:t>
      </w:r>
      <w:r>
        <w:rPr>
          <w:sz w:val="24"/>
          <w:szCs w:val="24"/>
        </w:rPr>
        <w:t>1,179</w:t>
      </w:r>
      <w:r>
        <w:rPr>
          <w:rFonts w:hint="eastAsia" w:cs="宋体"/>
          <w:sz w:val="24"/>
          <w:szCs w:val="24"/>
        </w:rPr>
        <w:t>人，专任教师</w:t>
      </w:r>
      <w:r>
        <w:rPr>
          <w:sz w:val="24"/>
          <w:szCs w:val="24"/>
        </w:rPr>
        <w:t>721</w:t>
      </w:r>
      <w:r>
        <w:rPr>
          <w:rFonts w:hint="eastAsia" w:cs="宋体"/>
          <w:sz w:val="24"/>
          <w:szCs w:val="24"/>
        </w:rPr>
        <w:t>人。高级职称教师</w:t>
      </w:r>
      <w:r>
        <w:rPr>
          <w:sz w:val="24"/>
          <w:szCs w:val="24"/>
        </w:rPr>
        <w:t>359</w:t>
      </w:r>
      <w:r>
        <w:rPr>
          <w:rFonts w:hint="eastAsia" w:cs="宋体"/>
          <w:sz w:val="24"/>
          <w:szCs w:val="24"/>
        </w:rPr>
        <w:t>人，硕士及以上学位</w:t>
      </w:r>
      <w:r>
        <w:rPr>
          <w:sz w:val="24"/>
          <w:szCs w:val="24"/>
        </w:rPr>
        <w:t>532</w:t>
      </w:r>
      <w:r>
        <w:rPr>
          <w:rFonts w:hint="eastAsia" w:cs="宋体"/>
          <w:sz w:val="24"/>
          <w:szCs w:val="24"/>
        </w:rPr>
        <w:t>人。外聘两院院士</w:t>
      </w:r>
      <w:r>
        <w:rPr>
          <w:sz w:val="24"/>
          <w:szCs w:val="24"/>
        </w:rPr>
        <w:t>3</w:t>
      </w:r>
      <w:r>
        <w:rPr>
          <w:rFonts w:hint="eastAsia" w:cs="宋体"/>
          <w:sz w:val="24"/>
          <w:szCs w:val="24"/>
        </w:rPr>
        <w:t>人；有国家、省、市级各类专家</w:t>
      </w:r>
      <w:r>
        <w:rPr>
          <w:sz w:val="24"/>
          <w:szCs w:val="24"/>
        </w:rPr>
        <w:t>17</w:t>
      </w:r>
      <w:r>
        <w:rPr>
          <w:rFonts w:hint="eastAsia" w:cs="宋体"/>
          <w:sz w:val="24"/>
          <w:szCs w:val="24"/>
        </w:rPr>
        <w:t>人；省级教学名师</w:t>
      </w:r>
      <w:r>
        <w:rPr>
          <w:sz w:val="24"/>
          <w:szCs w:val="24"/>
        </w:rPr>
        <w:t>5</w:t>
      </w:r>
      <w:r>
        <w:rPr>
          <w:rFonts w:hint="eastAsia" w:cs="宋体"/>
          <w:sz w:val="24"/>
          <w:szCs w:val="24"/>
        </w:rPr>
        <w:t>人，省级优秀教师</w:t>
      </w:r>
      <w:r>
        <w:rPr>
          <w:sz w:val="24"/>
          <w:szCs w:val="24"/>
        </w:rPr>
        <w:t>2</w:t>
      </w:r>
      <w:r>
        <w:rPr>
          <w:rFonts w:hint="eastAsia" w:cs="宋体"/>
          <w:sz w:val="24"/>
          <w:szCs w:val="24"/>
        </w:rPr>
        <w:t>人，省级师德标兵、先进个人</w:t>
      </w:r>
      <w:r>
        <w:rPr>
          <w:sz w:val="24"/>
          <w:szCs w:val="24"/>
        </w:rPr>
        <w:t>3</w:t>
      </w:r>
      <w:r>
        <w:rPr>
          <w:rFonts w:hint="eastAsia" w:cs="宋体"/>
          <w:sz w:val="24"/>
          <w:szCs w:val="24"/>
        </w:rPr>
        <w:t>人。</w:t>
      </w:r>
    </w:p>
    <w:p>
      <w:pPr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学校设有涵盖文学、理学、工学、教育学、管理学、经济学、法学、历史学、农学、艺术学等十大学科门类</w:t>
      </w:r>
      <w:r>
        <w:rPr>
          <w:sz w:val="24"/>
          <w:szCs w:val="24"/>
        </w:rPr>
        <w:t>48</w:t>
      </w:r>
      <w:r>
        <w:rPr>
          <w:rFonts w:hint="eastAsia" w:cs="宋体"/>
          <w:sz w:val="24"/>
          <w:szCs w:val="24"/>
        </w:rPr>
        <w:t>个本科专业，全日制在校生</w:t>
      </w:r>
      <w:r>
        <w:rPr>
          <w:sz w:val="24"/>
          <w:szCs w:val="24"/>
        </w:rPr>
        <w:t>12,256</w:t>
      </w:r>
      <w:r>
        <w:rPr>
          <w:rFonts w:hint="eastAsia" w:cs="宋体"/>
          <w:sz w:val="24"/>
          <w:szCs w:val="24"/>
        </w:rPr>
        <w:t>人。设有</w:t>
      </w:r>
      <w:r>
        <w:rPr>
          <w:sz w:val="24"/>
          <w:szCs w:val="24"/>
        </w:rPr>
        <w:t>12</w:t>
      </w:r>
      <w:r>
        <w:rPr>
          <w:rFonts w:hint="eastAsia" w:cs="宋体"/>
          <w:sz w:val="24"/>
          <w:szCs w:val="24"/>
        </w:rPr>
        <w:t>个二级学院、</w:t>
      </w:r>
      <w:r>
        <w:rPr>
          <w:sz w:val="24"/>
          <w:szCs w:val="24"/>
        </w:rPr>
        <w:t>1</w:t>
      </w:r>
      <w:r>
        <w:rPr>
          <w:rFonts w:hint="eastAsia" w:cs="宋体"/>
          <w:sz w:val="24"/>
          <w:szCs w:val="24"/>
        </w:rPr>
        <w:t>个继续教育学院。目前有</w:t>
      </w:r>
      <w:r>
        <w:rPr>
          <w:sz w:val="24"/>
          <w:szCs w:val="24"/>
        </w:rPr>
        <w:t>4</w:t>
      </w:r>
      <w:r>
        <w:rPr>
          <w:rFonts w:hint="eastAsia" w:cs="宋体"/>
          <w:sz w:val="24"/>
          <w:szCs w:val="24"/>
        </w:rPr>
        <w:t>个省级重点学科，</w:t>
      </w:r>
      <w:r>
        <w:rPr>
          <w:sz w:val="24"/>
          <w:szCs w:val="24"/>
        </w:rPr>
        <w:t>3</w:t>
      </w:r>
      <w:r>
        <w:rPr>
          <w:rFonts w:hint="eastAsia" w:cs="宋体"/>
          <w:sz w:val="24"/>
          <w:szCs w:val="24"/>
        </w:rPr>
        <w:t>个省级综合改革试点专业，</w:t>
      </w:r>
      <w:r>
        <w:rPr>
          <w:sz w:val="24"/>
          <w:szCs w:val="24"/>
        </w:rPr>
        <w:t>1</w:t>
      </w:r>
      <w:r>
        <w:rPr>
          <w:rFonts w:hint="eastAsia" w:cs="宋体"/>
          <w:sz w:val="24"/>
          <w:szCs w:val="24"/>
        </w:rPr>
        <w:t>个省级一流建设专业、</w:t>
      </w:r>
      <w:r>
        <w:rPr>
          <w:sz w:val="24"/>
          <w:szCs w:val="24"/>
        </w:rPr>
        <w:t>6</w:t>
      </w:r>
      <w:r>
        <w:rPr>
          <w:rFonts w:hint="eastAsia" w:cs="宋体"/>
          <w:sz w:val="24"/>
          <w:szCs w:val="24"/>
        </w:rPr>
        <w:t>个省级一流培育专业、</w:t>
      </w:r>
      <w:r>
        <w:rPr>
          <w:sz w:val="24"/>
          <w:szCs w:val="24"/>
        </w:rPr>
        <w:t>4</w:t>
      </w:r>
      <w:r>
        <w:rPr>
          <w:rFonts w:hint="eastAsia" w:cs="宋体"/>
          <w:sz w:val="24"/>
          <w:szCs w:val="24"/>
        </w:rPr>
        <w:t>个省级特色专业建设点，</w:t>
      </w:r>
      <w:r>
        <w:rPr>
          <w:sz w:val="24"/>
          <w:szCs w:val="24"/>
        </w:rPr>
        <w:t>7</w:t>
      </w:r>
      <w:r>
        <w:rPr>
          <w:rFonts w:hint="eastAsia" w:cs="宋体"/>
          <w:sz w:val="24"/>
          <w:szCs w:val="24"/>
        </w:rPr>
        <w:t>个省级教学团队，</w:t>
      </w:r>
      <w:r>
        <w:rPr>
          <w:sz w:val="24"/>
          <w:szCs w:val="24"/>
        </w:rPr>
        <w:t>6</w:t>
      </w:r>
      <w:r>
        <w:rPr>
          <w:rFonts w:hint="eastAsia" w:cs="宋体"/>
          <w:sz w:val="24"/>
          <w:szCs w:val="24"/>
        </w:rPr>
        <w:t>个省级实验教学示范中心，</w:t>
      </w:r>
      <w:r>
        <w:rPr>
          <w:sz w:val="24"/>
          <w:szCs w:val="24"/>
        </w:rPr>
        <w:t>3</w:t>
      </w:r>
      <w:r>
        <w:rPr>
          <w:rFonts w:hint="eastAsia" w:cs="宋体"/>
          <w:sz w:val="24"/>
          <w:szCs w:val="24"/>
        </w:rPr>
        <w:t>个省级人才培养模式创新实验区，</w:t>
      </w:r>
      <w:r>
        <w:rPr>
          <w:sz w:val="24"/>
          <w:szCs w:val="24"/>
        </w:rPr>
        <w:t>2</w:t>
      </w:r>
      <w:r>
        <w:rPr>
          <w:rFonts w:hint="eastAsia" w:cs="宋体"/>
          <w:sz w:val="24"/>
          <w:szCs w:val="24"/>
        </w:rPr>
        <w:t>个省级大学生校外实践教育基地，</w:t>
      </w:r>
      <w:r>
        <w:rPr>
          <w:sz w:val="24"/>
          <w:szCs w:val="24"/>
        </w:rPr>
        <w:t>1</w:t>
      </w:r>
      <w:r>
        <w:rPr>
          <w:rFonts w:hint="eastAsia" w:cs="宋体"/>
          <w:sz w:val="24"/>
          <w:szCs w:val="24"/>
        </w:rPr>
        <w:t>个省级哲学社会科学重点研究基地，</w:t>
      </w:r>
      <w:r>
        <w:rPr>
          <w:sz w:val="24"/>
          <w:szCs w:val="24"/>
        </w:rPr>
        <w:t>1</w:t>
      </w:r>
      <w:r>
        <w:rPr>
          <w:rFonts w:hint="eastAsia" w:cs="宋体"/>
          <w:sz w:val="24"/>
          <w:szCs w:val="24"/>
        </w:rPr>
        <w:t>个省级重点实验室，</w:t>
      </w:r>
      <w:r>
        <w:rPr>
          <w:sz w:val="24"/>
          <w:szCs w:val="24"/>
        </w:rPr>
        <w:t>2</w:t>
      </w:r>
      <w:r>
        <w:rPr>
          <w:rFonts w:hint="eastAsia" w:cs="宋体"/>
          <w:sz w:val="24"/>
          <w:szCs w:val="24"/>
        </w:rPr>
        <w:t>个市级工程实验室，还有</w:t>
      </w:r>
      <w:r>
        <w:rPr>
          <w:sz w:val="24"/>
          <w:szCs w:val="24"/>
        </w:rPr>
        <w:t>17</w:t>
      </w:r>
      <w:r>
        <w:rPr>
          <w:rFonts w:hint="eastAsia" w:cs="宋体"/>
          <w:sz w:val="24"/>
          <w:szCs w:val="24"/>
        </w:rPr>
        <w:t>门省级精品课程、省级精品资源共享课、</w:t>
      </w:r>
      <w:r>
        <w:rPr>
          <w:sz w:val="24"/>
          <w:szCs w:val="24"/>
        </w:rPr>
        <w:t>1</w:t>
      </w:r>
      <w:r>
        <w:rPr>
          <w:rFonts w:hint="eastAsia" w:cs="宋体"/>
          <w:sz w:val="24"/>
          <w:szCs w:val="24"/>
        </w:rPr>
        <w:t>门省级双语教学示范课和</w:t>
      </w:r>
      <w:r>
        <w:rPr>
          <w:sz w:val="24"/>
          <w:szCs w:val="24"/>
        </w:rPr>
        <w:t>4</w:t>
      </w:r>
      <w:r>
        <w:rPr>
          <w:rFonts w:hint="eastAsia" w:cs="宋体"/>
          <w:sz w:val="24"/>
          <w:szCs w:val="24"/>
        </w:rPr>
        <w:t>门省级教师教育类在线开放课程。</w:t>
      </w:r>
    </w:p>
    <w:p>
      <w:pPr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学校先后与美国、加拿大、日本、泰国、柬埔寨、英国、比利时、克罗地亚、瑞士、新西兰、匈牙利、意大利及我国台湾和香港地区的多所大学建立友好合作。互派学生交流实习、开展学历教育、互派留学生等；选派青年教师到国外大学外出访学、开展合作研究及教师培养。先后选派近</w:t>
      </w:r>
      <w:r>
        <w:rPr>
          <w:sz w:val="24"/>
          <w:szCs w:val="24"/>
        </w:rPr>
        <w:t>300</w:t>
      </w:r>
      <w:r>
        <w:rPr>
          <w:rFonts w:hint="eastAsia" w:cs="宋体"/>
          <w:sz w:val="24"/>
          <w:szCs w:val="24"/>
        </w:rPr>
        <w:t>名学生赴美国、日本、匈牙利、泰国、马来西亚、中国台湾地区和香港地区交流实习，接收来自韩国、泰国、中亚地区国家的近</w:t>
      </w:r>
      <w:r>
        <w:rPr>
          <w:sz w:val="24"/>
          <w:szCs w:val="24"/>
        </w:rPr>
        <w:t>200</w:t>
      </w:r>
      <w:r>
        <w:rPr>
          <w:rFonts w:hint="eastAsia" w:cs="宋体"/>
          <w:sz w:val="24"/>
          <w:szCs w:val="24"/>
        </w:rPr>
        <w:t>名留学生来校学习。</w:t>
      </w:r>
    </w:p>
    <w:p>
      <w:pPr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百年传承，薪火相继。在新的历史起点上，学校将以提升质量为核心，走内涵式发展道路，建成社会更为满意的人才高地、贡献更为卓越的创新基地、辐射更为广泛的教育要地，成为全面“对接西安需求、服务西安建设、融入西安发展”的应用型城市大学。</w:t>
      </w:r>
    </w:p>
    <w:tbl>
      <w:tblPr>
        <w:tblStyle w:val="3"/>
        <w:tblW w:w="8475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080"/>
        <w:gridCol w:w="2700"/>
        <w:gridCol w:w="36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84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西安文理学院</w:t>
            </w:r>
            <w:r>
              <w:rPr>
                <w:rFonts w:ascii="宋体" w:hAnsi="宋体" w:cs="宋体"/>
                <w:kern w:val="0"/>
                <w:sz w:val="32"/>
                <w:szCs w:val="32"/>
              </w:rPr>
              <w:t>2018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年人才需求计划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招聘人数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岗位类别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岗位名称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广告学专业教师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管理学、经济学、新闻传播学类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汉语言文学专业教师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比较文学与世界文学、语言学及应用语言学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文艺学、中国现当代文学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英语专业教师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英语语言文学、语言学及应用语言学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软件工程专业教师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软件工程、信息与通信工程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数学与应用数学专业教师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电子信息工程专业教师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电子科学与技术、控制科学与工程、信息与通信工程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机械设计制造及其自动化专业教师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机械工程类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材料科学与工程专业教师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材料科学与工程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自动化专业教师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控制科学与工程、机械工程类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光电信息科学与工程专业教师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物理学、光学工程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机器人工程专业教师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机械工程类、通信与信息系统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测控技术与仪器专业教师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通信与信息系统、仪器科学与技术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物理学专业教师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物理学类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分析化学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应用化学专业教师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应用化学、材料化学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化学工程与工艺专业教师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化学工程与技术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环境生态工程专业教师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水文学及水资源、环境科学与工程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自然地理与资源环境专业教师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地图学与地理信息系统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小学教育专业教师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教育学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会计学专业教师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工商管理类、会计学、经济学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市场营销专业教师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工商管理类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思想政治教育专业教师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政治学、哲学、马克思主义理论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音乐表演专业教师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艺术学类（竹笛、古筝）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学前教育专业教师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教育学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文物与博物馆学专业教师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考古学、考古学及博物馆学、中国史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历史学专业教师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世界史、中国史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456B2"/>
    <w:rsid w:val="54C456B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2018-10-22T01:39:00Z</dcterms:created>
  <dc:creator>Administrator</dc:creator>
  <cp:lastModifiedBy>Administrator</cp:lastModifiedBy>
  <dcterms:modified xsi:type="dcterms:W3CDTF">2018-10-22T01:40:32Z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